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ind w:left="142" w:right="141"/>
        <w:jc w:val="center"/>
        <w:rPr>
          <w:rFonts w:ascii="Trebuchet MS" w:hAnsi="Trebuchet MS" w:eastAsia="Trebuchet MS" w:cs="Trebuchet MS"/>
          <w:b/>
          <w:sz w:val="40"/>
          <w:szCs w:val="40"/>
        </w:rPr>
      </w:pPr>
      <w:r>
        <w:rPr>
          <w:rFonts w:ascii="Trebuchet MS" w:hAnsi="Trebuchet MS" w:eastAsia="Trebuchet MS" w:cs="Trebuchet MS"/>
          <w:b/>
          <w:sz w:val="40"/>
          <w:szCs w:val="40"/>
        </w:rPr>
        <w:t xml:space="preserve">Pecados Respetables </w:t>
      </w:r>
    </w:p>
    <w:p>
      <w:pPr>
        <w:tabs>
          <w:tab w:val="left" w:pos="360"/>
        </w:tabs>
        <w:ind w:left="142" w:right="141"/>
        <w:jc w:val="center"/>
        <w:rPr>
          <w:rFonts w:ascii="Century Gothic" w:hAnsi="Century Gothic"/>
          <w:color w:val="000000"/>
          <w:sz w:val="24"/>
          <w:szCs w:val="24"/>
        </w:rPr>
      </w:pPr>
      <w:r>
        <w:rPr>
          <w:rFonts w:ascii="Trebuchet MS" w:hAnsi="Trebuchet MS" w:eastAsia="Trebuchet MS" w:cs="Trebuchet MS"/>
          <w:b/>
          <w:sz w:val="40"/>
          <w:szCs w:val="40"/>
        </w:rPr>
        <w:t xml:space="preserve">Santos pecados </w:t>
      </w:r>
    </w:p>
    <w:tbl>
      <w:tblPr>
        <w:tblStyle w:val="9"/>
        <w:tblW w:w="0" w:type="auto"/>
        <w:tblInd w:w="0" w:type="dxa"/>
        <w:tblLayout w:type="autofit"/>
        <w:tblCellMar>
          <w:top w:w="0" w:type="dxa"/>
          <w:left w:w="0" w:type="dxa"/>
          <w:bottom w:w="0" w:type="dxa"/>
          <w:right w:w="0" w:type="dxa"/>
        </w:tblCellMar>
      </w:tblPr>
      <w:tblGrid>
        <w:gridCol w:w="110"/>
        <w:gridCol w:w="6551"/>
      </w:tblGrid>
      <w:tr>
        <w:tblPrEx>
          <w:tblCellMar>
            <w:top w:w="0" w:type="dxa"/>
            <w:left w:w="0" w:type="dxa"/>
            <w:bottom w:w="0" w:type="dxa"/>
            <w:right w:w="0" w:type="dxa"/>
          </w:tblCellMar>
        </w:tblPrEx>
        <w:trPr>
          <w:trHeight w:val="1194" w:hRule="atLeast"/>
        </w:trPr>
        <w:tc>
          <w:tcPr>
            <w:tcW w:w="110" w:type="dxa"/>
            <w:tcBorders>
              <w:top w:val="nil"/>
              <w:left w:val="nil"/>
              <w:bottom w:val="nil"/>
              <w:right w:val="nil"/>
            </w:tcBorders>
            <w:noWrap/>
            <w:tcMar>
              <w:top w:w="45" w:type="dxa"/>
              <w:left w:w="45" w:type="dxa"/>
              <w:bottom w:w="45" w:type="dxa"/>
              <w:right w:w="45" w:type="dxa"/>
            </w:tcMar>
            <w:vAlign w:val="bottom"/>
          </w:tcPr>
          <w:p>
            <w:pPr>
              <w:jc w:val="right"/>
              <w:rPr>
                <w:rFonts w:ascii="Century Gothic" w:hAnsi="Century Gothic"/>
                <w:b/>
                <w:bCs/>
                <w:color w:val="000000" w:themeColor="text1"/>
                <w:sz w:val="24"/>
                <w:szCs w:val="24"/>
                <w14:textFill>
                  <w14:solidFill>
                    <w14:schemeClr w14:val="tx1"/>
                  </w14:solidFill>
                </w14:textFill>
              </w:rPr>
            </w:pPr>
          </w:p>
        </w:tc>
        <w:tc>
          <w:tcPr>
            <w:tcW w:w="6551" w:type="dxa"/>
            <w:tcBorders>
              <w:top w:val="nil"/>
              <w:left w:val="nil"/>
              <w:bottom w:val="nil"/>
              <w:right w:val="nil"/>
            </w:tcBorders>
            <w:tcMar>
              <w:top w:w="45" w:type="dxa"/>
              <w:left w:w="45" w:type="dxa"/>
              <w:bottom w:w="45" w:type="dxa"/>
              <w:right w:w="45" w:type="dxa"/>
            </w:tcMar>
            <w:vAlign w:val="bottom"/>
          </w:tcPr>
          <w:p>
            <w:pPr>
              <w:jc w:val="center"/>
              <w:rPr>
                <w:rFonts w:ascii="Century Gothic" w:hAnsi="Century Gothic"/>
                <w:color w:val="000000" w:themeColor="text1"/>
                <w:sz w:val="24"/>
                <w:szCs w:val="24"/>
                <w14:textFill>
                  <w14:solidFill>
                    <w14:schemeClr w14:val="tx1"/>
                  </w14:solidFill>
                </w14:textFill>
              </w:rPr>
            </w:pPr>
            <w:r>
              <w:rPr>
                <w:rFonts w:ascii="Century Gothic" w:hAnsi="Century Gothic"/>
                <w:color w:val="000000" w:themeColor="text1"/>
                <w:sz w:val="24"/>
                <w:szCs w:val="24"/>
                <w14:textFill>
                  <w14:solidFill>
                    <w14:schemeClr w14:val="tx1"/>
                  </w14:solidFill>
                </w14:textFill>
              </w:rPr>
              <w:t>“Palabra fiel y digna de ser recibida por todos: que Cristo Jesús vino al mundo para salvar a los </w:t>
            </w:r>
            <w:r>
              <w:rPr>
                <w:rFonts w:ascii="Century Gothic" w:hAnsi="Century Gothic"/>
                <w:bCs/>
                <w:color w:val="000000" w:themeColor="text1"/>
                <w:sz w:val="24"/>
                <w:szCs w:val="24"/>
                <w14:textFill>
                  <w14:solidFill>
                    <w14:schemeClr w14:val="tx1"/>
                  </w14:solidFill>
                </w14:textFill>
              </w:rPr>
              <w:t>pecadores</w:t>
            </w:r>
            <w:r>
              <w:rPr>
                <w:rFonts w:ascii="Century Gothic" w:hAnsi="Century Gothic"/>
                <w:color w:val="000000" w:themeColor="text1"/>
                <w:sz w:val="24"/>
                <w:szCs w:val="24"/>
                <w14:textFill>
                  <w14:solidFill>
                    <w14:schemeClr w14:val="tx1"/>
                  </w14:solidFill>
                </w14:textFill>
              </w:rPr>
              <w:t xml:space="preserve">, de los cuales yo soy el primero.” </w:t>
            </w:r>
          </w:p>
          <w:p>
            <w:pPr>
              <w:jc w:val="center"/>
              <w:rPr>
                <w:rFonts w:ascii="Century Gothic" w:hAnsi="Century Gothic"/>
                <w:color w:val="000000" w:themeColor="text1"/>
                <w:sz w:val="24"/>
                <w:szCs w:val="24"/>
                <w14:textFill>
                  <w14:solidFill>
                    <w14:schemeClr w14:val="tx1"/>
                  </w14:solidFill>
                </w14:textFill>
              </w:rPr>
            </w:pPr>
            <w:r>
              <w:rPr>
                <w:rFonts w:ascii="Century Gothic" w:hAnsi="Century Gothic"/>
                <w:color w:val="000000" w:themeColor="text1"/>
                <w:sz w:val="24"/>
                <w:szCs w:val="24"/>
                <w14:textFill>
                  <w14:solidFill>
                    <w14:schemeClr w14:val="tx1"/>
                  </w14:solidFill>
                </w14:textFill>
              </w:rPr>
              <w:t>1</w:t>
            </w:r>
            <w:r>
              <w:rPr>
                <w:rFonts w:hint="default" w:ascii="Century Gothic" w:hAnsi="Century Gothic"/>
                <w:color w:val="000000" w:themeColor="text1"/>
                <w:sz w:val="24"/>
                <w:szCs w:val="24"/>
                <w14:textFill>
                  <w14:solidFill>
                    <w14:schemeClr w14:val="tx1"/>
                  </w14:solidFill>
                </w14:textFill>
              </w:rPr>
              <w:t>ra</w:t>
            </w:r>
            <w:r>
              <w:rPr>
                <w:rFonts w:ascii="Century Gothic" w:hAnsi="Century Gothic"/>
                <w:color w:val="000000" w:themeColor="text1"/>
                <w:sz w:val="24"/>
                <w:szCs w:val="24"/>
                <w14:textFill>
                  <w14:solidFill>
                    <w14:schemeClr w14:val="tx1"/>
                  </w14:solidFill>
                </w14:textFill>
              </w:rPr>
              <w:t xml:space="preserve"> Timoteo 1:15 RV</w:t>
            </w:r>
          </w:p>
        </w:tc>
      </w:tr>
    </w:tbl>
    <w:p>
      <w:pPr>
        <w:ind w:left="142"/>
        <w:jc w:val="center"/>
        <w:rPr>
          <w:rFonts w:ascii="Century Gothic" w:hAnsi="Century Gothic" w:eastAsia="Century Gothic" w:cs="Century Gothic"/>
          <w:color w:val="000000" w:themeColor="text1"/>
          <w:sz w:val="24"/>
          <w:szCs w:val="24"/>
          <w14:textFill>
            <w14:solidFill>
              <w14:schemeClr w14:val="tx1"/>
            </w14:solidFill>
          </w14:textFill>
        </w:rPr>
      </w:pPr>
      <w:r>
        <w:rPr>
          <w:rFonts w:ascii="Century Gothic" w:hAnsi="Century Gothic" w:eastAsia="Century Gothic" w:cs="Century Gothic"/>
          <w:color w:val="000000" w:themeColor="text1"/>
          <w:sz w:val="24"/>
          <w:szCs w:val="24"/>
          <w14:textFill>
            <w14:solidFill>
              <w14:schemeClr w14:val="tx1"/>
            </w14:solidFill>
          </w14:textFill>
        </w:rPr>
        <w:t>_____________________________________________________</w:t>
      </w:r>
    </w:p>
    <w:p>
      <w:pPr>
        <w:rPr>
          <w:rFonts w:ascii="Arial" w:hAnsi="Arial" w:eastAsia="Arial" w:cs="Arial"/>
          <w:i/>
          <w:color w:val="FF0000"/>
          <w:sz w:val="6"/>
          <w:szCs w:val="6"/>
        </w:rPr>
      </w:pPr>
    </w:p>
    <w:p>
      <w:pPr>
        <w:ind w:left="142"/>
        <w:jc w:val="center"/>
        <w:rPr>
          <w:rFonts w:ascii="Arial" w:hAnsi="Arial" w:eastAsia="Arial" w:cs="Arial"/>
          <w:i/>
          <w:color w:val="FF0000"/>
          <w:sz w:val="2"/>
          <w:szCs w:val="2"/>
        </w:rPr>
      </w:pPr>
    </w:p>
    <w:p>
      <w:pPr>
        <w:ind w:left="142"/>
        <w:rPr>
          <w:rFonts w:ascii="Trebuchet MS" w:hAnsi="Trebuchet MS" w:eastAsia="Trebuchet MS" w:cs="Trebuchet MS"/>
          <w:b/>
          <w:color w:val="000000" w:themeColor="text1"/>
          <w:sz w:val="26"/>
          <w:szCs w:val="26"/>
          <w:u w:val="single"/>
          <w14:textFill>
            <w14:solidFill>
              <w14:schemeClr w14:val="tx1"/>
            </w14:solidFill>
          </w14:textFill>
        </w:rPr>
      </w:pPr>
      <w:r>
        <w:rPr>
          <w:rFonts w:ascii="Trebuchet MS" w:hAnsi="Trebuchet MS" w:eastAsia="Trebuchet MS" w:cs="Trebuchet MS"/>
          <w:b/>
          <w:color w:val="000000" w:themeColor="text1"/>
          <w:sz w:val="26"/>
          <w:szCs w:val="26"/>
          <w:u w:val="single"/>
          <w14:textFill>
            <w14:solidFill>
              <w14:schemeClr w14:val="tx1"/>
            </w14:solidFill>
          </w14:textFill>
        </w:rPr>
        <w:t xml:space="preserve">1. La desaparición del pecado </w:t>
      </w:r>
    </w:p>
    <w:p>
      <w:pPr>
        <w:rPr>
          <w:rFonts w:ascii="Trebuchet MS" w:hAnsi="Trebuchet MS"/>
          <w:color w:val="000000" w:themeColor="text1"/>
          <w:sz w:val="16"/>
          <w:szCs w:val="16"/>
          <w14:textFill>
            <w14:solidFill>
              <w14:schemeClr w14:val="tx1"/>
            </w14:solidFill>
          </w14:textFill>
        </w:rPr>
      </w:pPr>
    </w:p>
    <w:p>
      <w:pPr>
        <w:rPr>
          <w:rFonts w:ascii="Trebuchet MS" w:hAnsi="Trebuchet MS" w:eastAsia="Trebuchet MS" w:cs="Trebuchet MS"/>
          <w:b/>
          <w:color w:val="000000" w:themeColor="text1"/>
          <w:sz w:val="24"/>
          <w:szCs w:val="24"/>
          <w14:textFill>
            <w14:solidFill>
              <w14:schemeClr w14:val="tx1"/>
            </w14:solidFill>
          </w14:textFill>
        </w:rPr>
      </w:pPr>
      <w:r>
        <w:rPr>
          <w:rFonts w:ascii="Trebuchet MS" w:hAnsi="Trebuchet MS"/>
          <w:color w:val="000000" w:themeColor="text1"/>
          <w:sz w:val="24"/>
          <w:szCs w:val="24"/>
          <w14:textFill>
            <w14:solidFill>
              <w14:schemeClr w14:val="tx1"/>
            </w14:solidFill>
          </w14:textFill>
        </w:rPr>
        <w:t>“</w:t>
      </w:r>
      <w:r>
        <w:rPr>
          <w:rStyle w:val="16"/>
          <w:rFonts w:ascii="Trebuchet MS" w:hAnsi="Trebuchet MS"/>
          <w:color w:val="000000" w:themeColor="text1"/>
          <w:sz w:val="24"/>
          <w:szCs w:val="24"/>
          <w14:textFill>
            <w14:solidFill>
              <w14:schemeClr w14:val="tx1"/>
            </w14:solidFill>
          </w14:textFill>
        </w:rPr>
        <w:t xml:space="preserve">Como está escrito: No hay justo, ni aun uno; No hay quien entienda, No hay quien busque a Dios. Todos se desviaron, a una se hicieron inútiles; No hay quien haga lo bueno, no hay ni siquiera uno.” </w:t>
      </w:r>
      <w:r>
        <w:rPr>
          <w:rStyle w:val="16"/>
          <w:rFonts w:ascii="Trebuchet MS" w:hAnsi="Trebuchet MS"/>
          <w:b/>
          <w:color w:val="000000" w:themeColor="text1"/>
          <w:sz w:val="24"/>
          <w:szCs w:val="24"/>
          <w14:textFill>
            <w14:solidFill>
              <w14:schemeClr w14:val="tx1"/>
            </w14:solidFill>
          </w14:textFill>
        </w:rPr>
        <w:t>Romanos 3:10-12 RV</w:t>
      </w:r>
    </w:p>
    <w:p>
      <w:pPr>
        <w:rPr>
          <w:rFonts w:ascii="Trebuchet MS" w:hAnsi="Trebuchet MS"/>
          <w:color w:val="000000" w:themeColor="text1"/>
          <w:sz w:val="16"/>
          <w:szCs w:val="16"/>
          <w:shd w:val="clear" w:color="auto" w:fill="FFFFFF"/>
          <w14:textFill>
            <w14:solidFill>
              <w14:schemeClr w14:val="tx1"/>
            </w14:solidFill>
          </w14:textFill>
        </w:rPr>
      </w:pPr>
    </w:p>
    <w:p>
      <w:pPr>
        <w:rPr>
          <w:rFonts w:ascii="Trebuchet MS" w:hAnsi="Trebuchet MS"/>
          <w:b/>
          <w:color w:val="000000" w:themeColor="text1"/>
          <w:sz w:val="24"/>
          <w:szCs w:val="24"/>
          <w14:textFill>
            <w14:solidFill>
              <w14:schemeClr w14:val="tx1"/>
            </w14:solidFill>
          </w14:textFill>
        </w:rPr>
      </w:pPr>
      <w:r>
        <w:rPr>
          <w:rFonts w:ascii="Trebuchet MS" w:hAnsi="Trebuchet MS"/>
          <w:color w:val="000000" w:themeColor="text1"/>
          <w:sz w:val="24"/>
          <w:szCs w:val="24"/>
          <w:shd w:val="clear" w:color="auto" w:fill="FFFFFF"/>
          <w14:textFill>
            <w14:solidFill>
              <w14:schemeClr w14:val="tx1"/>
            </w14:solidFill>
          </w14:textFill>
        </w:rPr>
        <w:t xml:space="preserve">“Por cuanto todos pecaron, y están destituidos de la gloria de Dios” </w:t>
      </w:r>
      <w:r>
        <w:rPr>
          <w:rFonts w:ascii="Trebuchet MS" w:hAnsi="Trebuchet MS"/>
          <w:b/>
          <w:color w:val="000000" w:themeColor="text1"/>
          <w:sz w:val="24"/>
          <w:szCs w:val="24"/>
          <w:shd w:val="clear" w:color="auto" w:fill="FFFFFF"/>
          <w14:textFill>
            <w14:solidFill>
              <w14:schemeClr w14:val="tx1"/>
            </w14:solidFill>
          </w14:textFill>
        </w:rPr>
        <w:t>Romanos 3:23 RV</w:t>
      </w:r>
    </w:p>
    <w:p>
      <w:pPr>
        <w:rPr>
          <w:rFonts w:ascii="Trebuchet MS" w:hAnsi="Trebuchet MS"/>
          <w:color w:val="000000" w:themeColor="text1"/>
          <w:sz w:val="16"/>
          <w:szCs w:val="16"/>
          <w14:textFill>
            <w14:solidFill>
              <w14:schemeClr w14:val="tx1"/>
            </w14:solidFill>
          </w14:textFill>
        </w:rPr>
      </w:pPr>
      <w:r>
        <w:rPr>
          <w:rFonts w:ascii="Trebuchet MS" w:hAnsi="Trebuchet MS"/>
          <w:color w:val="000000" w:themeColor="text1"/>
          <w14:textFill>
            <w14:solidFill>
              <w14:schemeClr w14:val="tx1"/>
            </w14:solidFill>
          </w14:textFill>
        </w:rPr>
        <w:t>‬‬‬‬</w:t>
      </w:r>
    </w:p>
    <w:p>
      <w:pPr>
        <w:ind w:left="142"/>
        <w:rPr>
          <w:rFonts w:ascii="Trebuchet MS" w:hAnsi="Trebuchet MS" w:eastAsia="Trebuchet MS" w:cs="Trebuchet MS"/>
          <w:b/>
          <w:color w:val="000000" w:themeColor="text1"/>
          <w:sz w:val="10"/>
          <w:szCs w:val="10"/>
          <w:u w:val="single"/>
          <w14:textFill>
            <w14:solidFill>
              <w14:schemeClr w14:val="tx1"/>
            </w14:solidFill>
          </w14:textFill>
        </w:rPr>
      </w:pPr>
      <w:r>
        <w:rPr>
          <w:rFonts w:ascii="Trebuchet MS" w:hAnsi="Trebuchet MS" w:eastAsia="Trebuchet MS" w:cs="Trebuchet MS"/>
          <w:b/>
          <w:color w:val="000000" w:themeColor="text1"/>
          <w:sz w:val="24"/>
          <w:szCs w:val="24"/>
          <w:u w:val="single"/>
          <w14:textFill>
            <w14:solidFill>
              <w14:schemeClr w14:val="tx1"/>
            </w14:solidFill>
          </w14:textFill>
        </w:rPr>
        <w:t>2</w:t>
      </w:r>
      <w:r>
        <w:rPr>
          <w:rFonts w:ascii="Trebuchet MS" w:hAnsi="Trebuchet MS" w:eastAsia="Trebuchet MS" w:cs="Trebuchet MS"/>
          <w:b/>
          <w:color w:val="000000" w:themeColor="text1"/>
          <w:sz w:val="26"/>
          <w:szCs w:val="26"/>
          <w:u w:val="single"/>
          <w14:textFill>
            <w14:solidFill>
              <w14:schemeClr w14:val="tx1"/>
            </w14:solidFill>
          </w14:textFill>
        </w:rPr>
        <w:t>. La malignidad del pecado</w:t>
      </w:r>
      <w:r>
        <w:rPr>
          <w:rFonts w:ascii="Trebuchet MS" w:hAnsi="Trebuchet MS" w:eastAsia="Trebuchet MS" w:cs="Trebuchet MS"/>
          <w:b/>
          <w:color w:val="000000" w:themeColor="text1"/>
          <w:sz w:val="24"/>
          <w:szCs w:val="24"/>
          <w:u w:val="single"/>
          <w14:textFill>
            <w14:solidFill>
              <w14:schemeClr w14:val="tx1"/>
            </w14:solidFill>
          </w14:textFill>
        </w:rPr>
        <w:t xml:space="preserve"> </w:t>
      </w:r>
    </w:p>
    <w:p>
      <w:pPr>
        <w:rPr>
          <w:rFonts w:ascii="Trebuchet MS" w:hAnsi="Trebuchet MS"/>
          <w:color w:val="FF0000"/>
          <w:sz w:val="16"/>
          <w:szCs w:val="16"/>
        </w:rPr>
      </w:pPr>
    </w:p>
    <w:p>
      <w:pPr>
        <w:rPr>
          <w:rFonts w:ascii="Trebuchet MS" w:hAnsi="Trebuchet MS" w:eastAsia="Trebuchet MS" w:cs="Trebuchet MS"/>
          <w:b/>
          <w:color w:val="FF0000"/>
          <w:sz w:val="24"/>
          <w:szCs w:val="24"/>
          <w:u w:val="single"/>
        </w:rPr>
      </w:pPr>
      <w:r>
        <w:rPr>
          <w:rFonts w:ascii="Trebuchet MS" w:hAnsi="Trebuchet MS"/>
          <w:color w:val="000000"/>
          <w:sz w:val="24"/>
          <w:szCs w:val="24"/>
          <w:shd w:val="clear" w:color="auto" w:fill="FFFFFF"/>
        </w:rPr>
        <w:t xml:space="preserve">“Y manifiestas son las obras de la carne, que son: adulterio, fornicación, inmundicia, lascivia, idolatría, hechicerías, enemistades, pleitos, celos, iras, contiendas, disensiones, herejías, envidias, homicidios, borracheras, orgías, y cosas semejantes a estas; acerca de las cuales os amonesto, como ya os lo he dicho antes, que los que practican tales cosas no heredarán el reino de Dios” </w:t>
      </w:r>
      <w:r>
        <w:rPr>
          <w:rFonts w:ascii="Trebuchet MS" w:hAnsi="Trebuchet MS"/>
          <w:b/>
          <w:color w:val="000000"/>
          <w:sz w:val="24"/>
          <w:szCs w:val="24"/>
          <w:shd w:val="clear" w:color="auto" w:fill="FFFFFF"/>
        </w:rPr>
        <w:t>Gálatas 5:19-21 RV</w:t>
      </w:r>
    </w:p>
    <w:p>
      <w:pPr>
        <w:rPr>
          <w:rFonts w:ascii="Trebuchet MS" w:hAnsi="Trebuchet MS"/>
          <w:b/>
          <w:bCs/>
          <w:color w:val="000000"/>
          <w:sz w:val="24"/>
          <w:szCs w:val="24"/>
          <w:shd w:val="clear" w:color="auto" w:fill="FFFFFF"/>
          <w:vertAlign w:val="superscript"/>
        </w:rPr>
      </w:pPr>
    </w:p>
    <w:p>
      <w:pPr>
        <w:rPr>
          <w:rFonts w:ascii="Trebuchet MS" w:hAnsi="Trebuchet MS"/>
          <w:color w:val="000000"/>
          <w:sz w:val="24"/>
          <w:szCs w:val="24"/>
          <w:shd w:val="clear" w:color="auto" w:fill="FFFFFF"/>
        </w:rPr>
      </w:pPr>
      <w:r>
        <w:rPr>
          <w:rFonts w:ascii="Trebuchet MS" w:hAnsi="Trebuchet MS"/>
          <w:b/>
          <w:bCs/>
          <w:color w:val="000000"/>
          <w:sz w:val="24"/>
          <w:szCs w:val="24"/>
          <w:shd w:val="clear" w:color="auto" w:fill="FFFFFF"/>
          <w:vertAlign w:val="superscript"/>
        </w:rPr>
        <w:t>“</w:t>
      </w:r>
      <w:r>
        <w:rPr>
          <w:rFonts w:ascii="Trebuchet MS" w:hAnsi="Trebuchet MS"/>
          <w:color w:val="000000"/>
          <w:sz w:val="24"/>
          <w:szCs w:val="24"/>
          <w:shd w:val="clear" w:color="auto" w:fill="FFFFFF"/>
        </w:rPr>
        <w:t>Por lo cual, desechando la mentira, hablad verdad cada uno con su prójimo; porque somos miembros los unos de los otros.</w:t>
      </w:r>
      <w:r>
        <w:rPr>
          <w:rFonts w:ascii="Trebuchet MS" w:hAnsi="Trebuchet MS"/>
          <w:b/>
          <w:bCs/>
          <w:color w:val="000000"/>
          <w:sz w:val="24"/>
          <w:szCs w:val="24"/>
          <w:shd w:val="clear" w:color="auto" w:fill="FFFFFF"/>
          <w:vertAlign w:val="superscript"/>
        </w:rPr>
        <w:t> </w:t>
      </w:r>
      <w:r>
        <w:rPr>
          <w:rFonts w:ascii="Trebuchet MS" w:hAnsi="Trebuchet MS"/>
          <w:color w:val="000000"/>
          <w:sz w:val="24"/>
          <w:szCs w:val="24"/>
          <w:shd w:val="clear" w:color="auto" w:fill="FFFFFF"/>
        </w:rPr>
        <w:t>Airaos, pero no pequéis; no se ponga el sol sobre vuestro enojo,</w:t>
      </w:r>
      <w:r>
        <w:rPr>
          <w:rFonts w:ascii="Trebuchet MS" w:hAnsi="Trebuchet MS"/>
          <w:b/>
          <w:bCs/>
          <w:color w:val="000000"/>
          <w:sz w:val="24"/>
          <w:szCs w:val="24"/>
          <w:shd w:val="clear" w:color="auto" w:fill="FFFFFF"/>
          <w:vertAlign w:val="superscript"/>
        </w:rPr>
        <w:t> </w:t>
      </w:r>
      <w:r>
        <w:rPr>
          <w:rFonts w:ascii="Trebuchet MS" w:hAnsi="Trebuchet MS"/>
          <w:color w:val="000000"/>
          <w:sz w:val="24"/>
          <w:szCs w:val="24"/>
          <w:shd w:val="clear" w:color="auto" w:fill="FFFFFF"/>
        </w:rPr>
        <w:t>ni deis lugar al diablo. El que hurtaba, no hurte más, sino trabaje, haciendo con sus manos lo que es bueno, para que tenga qué compartir con el que padece necesidad. </w:t>
      </w:r>
      <w:r>
        <w:rPr>
          <w:rFonts w:ascii="Trebuchet MS" w:hAnsi="Trebuchet MS"/>
          <w:b/>
          <w:bCs/>
          <w:color w:val="000000"/>
          <w:sz w:val="24"/>
          <w:szCs w:val="24"/>
          <w:shd w:val="clear" w:color="auto" w:fill="FFFFFF"/>
          <w:vertAlign w:val="superscript"/>
        </w:rPr>
        <w:t> </w:t>
      </w:r>
      <w:r>
        <w:rPr>
          <w:rFonts w:ascii="Trebuchet MS" w:hAnsi="Trebuchet MS"/>
          <w:color w:val="000000"/>
          <w:sz w:val="24"/>
          <w:szCs w:val="24"/>
          <w:shd w:val="clear" w:color="auto" w:fill="FFFFFF"/>
        </w:rPr>
        <w:t>Ninguna palabra corrompida salga de vuestra boca, sino la que sea buena para la necesaria edificación, a fin de dar gracia a los oyentes. </w:t>
      </w:r>
      <w:r>
        <w:rPr>
          <w:rFonts w:ascii="Trebuchet MS" w:hAnsi="Trebuchet MS"/>
          <w:b/>
          <w:bCs/>
          <w:color w:val="000000"/>
          <w:sz w:val="24"/>
          <w:szCs w:val="24"/>
          <w:shd w:val="clear" w:color="auto" w:fill="FFFFFF"/>
          <w:vertAlign w:val="superscript"/>
        </w:rPr>
        <w:t> </w:t>
      </w:r>
      <w:r>
        <w:rPr>
          <w:rFonts w:ascii="Trebuchet MS" w:hAnsi="Trebuchet MS"/>
          <w:color w:val="000000"/>
          <w:sz w:val="24"/>
          <w:szCs w:val="24"/>
          <w:shd w:val="clear" w:color="auto" w:fill="FFFFFF"/>
        </w:rPr>
        <w:t>Y no contristéis al Espíritu Santo de Dios, con el cual fuisteis sellados para el día de la redención. Quítense de vosotros toda amargura, enojo, ira, gritería y maledicencia, y toda malicia.</w:t>
      </w:r>
      <w:r>
        <w:rPr>
          <w:rFonts w:ascii="Trebuchet MS" w:hAnsi="Trebuchet MS"/>
          <w:b/>
          <w:bCs/>
          <w:color w:val="000000"/>
          <w:sz w:val="24"/>
          <w:szCs w:val="24"/>
          <w:shd w:val="clear" w:color="auto" w:fill="FFFFFF"/>
          <w:vertAlign w:val="superscript"/>
        </w:rPr>
        <w:t> </w:t>
      </w:r>
      <w:r>
        <w:rPr>
          <w:rFonts w:ascii="Trebuchet MS" w:hAnsi="Trebuchet MS"/>
          <w:color w:val="000000"/>
          <w:sz w:val="24"/>
          <w:szCs w:val="24"/>
          <w:shd w:val="clear" w:color="auto" w:fill="FFFFFF"/>
        </w:rPr>
        <w:t xml:space="preserve">Antes sed benignos unos con otros, misericordiosos, perdonándoos unos a otros, como Dios también os perdonó a vosotros en Cristo.” </w:t>
      </w:r>
    </w:p>
    <w:p>
      <w:pPr>
        <w:rPr>
          <w:rFonts w:ascii="Trebuchet MS" w:hAnsi="Trebuchet MS"/>
          <w:b/>
          <w:sz w:val="24"/>
          <w:szCs w:val="24"/>
        </w:rPr>
      </w:pPr>
      <w:r>
        <w:rPr>
          <w:rFonts w:ascii="Trebuchet MS" w:hAnsi="Trebuchet MS"/>
          <w:b/>
          <w:color w:val="000000"/>
          <w:sz w:val="24"/>
          <w:szCs w:val="24"/>
          <w:shd w:val="clear" w:color="auto" w:fill="FFFFFF"/>
        </w:rPr>
        <w:t>Efesios 4:25-32 RV</w:t>
      </w:r>
    </w:p>
    <w:p>
      <w:pPr>
        <w:rPr>
          <w:rFonts w:ascii="Trebuchet MS" w:hAnsi="Trebuchet MS"/>
          <w:color w:val="FF0000"/>
          <w:sz w:val="16"/>
          <w:szCs w:val="16"/>
        </w:rPr>
      </w:pPr>
    </w:p>
    <w:p>
      <w:pPr>
        <w:rPr>
          <w:rFonts w:ascii="Trebuchet MS" w:hAnsi="Trebuchet MS"/>
          <w:b/>
          <w:sz w:val="24"/>
          <w:szCs w:val="24"/>
        </w:rPr>
      </w:pPr>
      <w:r>
        <w:rPr>
          <w:rFonts w:ascii="Trebuchet MS" w:hAnsi="Trebuchet MS"/>
          <w:b/>
          <w:bCs/>
          <w:color w:val="000000"/>
          <w:sz w:val="24"/>
          <w:szCs w:val="24"/>
          <w:shd w:val="clear" w:color="auto" w:fill="FFFFFF"/>
          <w:vertAlign w:val="superscript"/>
        </w:rPr>
        <w:t>“</w:t>
      </w:r>
      <w:r>
        <w:rPr>
          <w:rFonts w:ascii="Trebuchet MS" w:hAnsi="Trebuchet MS"/>
          <w:color w:val="000000"/>
          <w:sz w:val="24"/>
          <w:szCs w:val="24"/>
          <w:shd w:val="clear" w:color="auto" w:fill="FFFFFF"/>
        </w:rPr>
        <w:t xml:space="preserve">Porque cualquiera que guardare toda la ley, pero ofendiere en un punto, se hace culpable de todos.” </w:t>
      </w:r>
      <w:r>
        <w:rPr>
          <w:rFonts w:ascii="Trebuchet MS" w:hAnsi="Trebuchet MS"/>
          <w:b/>
          <w:color w:val="000000"/>
          <w:sz w:val="24"/>
          <w:szCs w:val="24"/>
          <w:shd w:val="clear" w:color="auto" w:fill="FFFFFF"/>
        </w:rPr>
        <w:t>Santiago 2:10 RV</w:t>
      </w:r>
    </w:p>
    <w:p>
      <w:pPr>
        <w:rPr>
          <w:rFonts w:ascii="Trebuchet MS" w:hAnsi="Trebuchet MS"/>
          <w:color w:val="FF0000"/>
          <w:shd w:val="clear" w:color="auto" w:fill="FFFFFF"/>
        </w:rPr>
      </w:pPr>
      <w:r>
        <w:rPr>
          <w:rFonts w:ascii="Trebuchet MS" w:hAnsi="Trebuchet MS"/>
          <w:color w:val="FF0000"/>
          <w:sz w:val="24"/>
          <w:szCs w:val="24"/>
          <w:shd w:val="clear" w:color="auto" w:fill="FFFFFF"/>
        </w:rPr>
        <w:t xml:space="preserve"> </w:t>
      </w:r>
    </w:p>
    <w:p>
      <w:pPr>
        <w:ind w:left="142"/>
        <w:rPr>
          <w:rFonts w:ascii="Trebuchet MS" w:hAnsi="Trebuchet MS" w:eastAsia="Trebuchet MS" w:cs="Trebuchet MS"/>
          <w:b/>
          <w:color w:val="000000" w:themeColor="text1"/>
          <w:sz w:val="26"/>
          <w:szCs w:val="26"/>
          <w:u w:val="single"/>
          <w14:textFill>
            <w14:solidFill>
              <w14:schemeClr w14:val="tx1"/>
            </w14:solidFill>
          </w14:textFill>
        </w:rPr>
      </w:pPr>
      <w:r>
        <w:rPr>
          <w:rFonts w:ascii="Trebuchet MS" w:hAnsi="Trebuchet MS" w:eastAsia="Trebuchet MS" w:cs="Trebuchet MS"/>
          <w:b/>
          <w:color w:val="000000" w:themeColor="text1"/>
          <w:sz w:val="26"/>
          <w:szCs w:val="26"/>
          <w:u w:val="single"/>
          <w14:textFill>
            <w14:solidFill>
              <w14:schemeClr w14:val="tx1"/>
            </w14:solidFill>
          </w14:textFill>
        </w:rPr>
        <w:t xml:space="preserve">3. Más malas noticias </w:t>
      </w:r>
    </w:p>
    <w:p>
      <w:pPr>
        <w:rPr>
          <w:rFonts w:ascii="Trebuchet MS" w:hAnsi="Trebuchet MS" w:eastAsia="Trebuchet MS" w:cs="Trebuchet MS"/>
          <w:b/>
          <w:color w:val="FF0000"/>
          <w:sz w:val="16"/>
          <w:szCs w:val="16"/>
          <w:u w:val="single"/>
        </w:rPr>
      </w:pPr>
    </w:p>
    <w:p>
      <w:pPr>
        <w:rPr>
          <w:rFonts w:ascii="Trebuchet MS" w:hAnsi="Trebuchet MS"/>
          <w:b/>
          <w:color w:val="000000" w:themeColor="text1"/>
          <w:sz w:val="24"/>
          <w:szCs w:val="24"/>
          <w:shd w:val="clear" w:color="auto" w:fill="FFFFFF"/>
          <w14:textFill>
            <w14:solidFill>
              <w14:schemeClr w14:val="tx1"/>
            </w14:solidFill>
          </w14:textFill>
        </w:rPr>
      </w:pPr>
      <w:r>
        <w:rPr>
          <w:rFonts w:ascii="Trebuchet MS" w:hAnsi="Trebuchet MS"/>
          <w:color w:val="000000" w:themeColor="text1"/>
          <w:sz w:val="24"/>
          <w:szCs w:val="24"/>
          <w14:textFill>
            <w14:solidFill>
              <w14:schemeClr w14:val="tx1"/>
            </w14:solidFill>
          </w14:textFill>
        </w:rPr>
        <w:t>“</w:t>
      </w:r>
      <w:r>
        <w:rPr>
          <w:rFonts w:ascii="Trebuchet MS" w:hAnsi="Trebuchet MS"/>
          <w:color w:val="000000" w:themeColor="text1"/>
          <w:sz w:val="24"/>
          <w:szCs w:val="24"/>
          <w:shd w:val="clear" w:color="auto" w:fill="FFFFFF"/>
          <w14:textFill>
            <w14:solidFill>
              <w14:schemeClr w14:val="tx1"/>
            </w14:solidFill>
          </w14:textFill>
        </w:rPr>
        <w:t>¿Por qué, entonces, despreciaste la palabra del </w:t>
      </w:r>
      <w:r>
        <w:rPr>
          <w:rFonts w:ascii="Trebuchet MS" w:hAnsi="Trebuchet MS"/>
          <w:smallCaps/>
          <w:color w:val="000000" w:themeColor="text1"/>
          <w:sz w:val="24"/>
          <w:szCs w:val="24"/>
          <w:shd w:val="clear" w:color="auto" w:fill="FFFFFF"/>
          <w14:textFill>
            <w14:solidFill>
              <w14:schemeClr w14:val="tx1"/>
            </w14:solidFill>
          </w14:textFill>
        </w:rPr>
        <w:t>Señor</w:t>
      </w:r>
      <w:r>
        <w:rPr>
          <w:rFonts w:ascii="Trebuchet MS" w:hAnsi="Trebuchet MS"/>
          <w:color w:val="000000" w:themeColor="text1"/>
          <w:sz w:val="24"/>
          <w:szCs w:val="24"/>
          <w:shd w:val="clear" w:color="auto" w:fill="FFFFFF"/>
          <w14:textFill>
            <w14:solidFill>
              <w14:schemeClr w14:val="tx1"/>
            </w14:solidFill>
          </w14:textFill>
        </w:rPr>
        <w:t> haciendo lo que le desagrada? </w:t>
      </w:r>
      <w:r>
        <w:rPr>
          <w:rFonts w:ascii="Trebuchet MS" w:hAnsi="Trebuchet MS"/>
          <w:b/>
          <w:color w:val="000000" w:themeColor="text1"/>
          <w:sz w:val="24"/>
          <w:szCs w:val="24"/>
          <w:shd w:val="clear" w:color="auto" w:fill="FFFFFF"/>
          <w14:textFill>
            <w14:solidFill>
              <w14:schemeClr w14:val="tx1"/>
            </w14:solidFill>
          </w14:textFill>
        </w:rPr>
        <w:t>2</w:t>
      </w:r>
      <w:r>
        <w:rPr>
          <w:rFonts w:hint="default" w:ascii="Trebuchet MS" w:hAnsi="Trebuchet MS"/>
          <w:b/>
          <w:color w:val="000000" w:themeColor="text1"/>
          <w:sz w:val="24"/>
          <w:szCs w:val="24"/>
          <w:shd w:val="clear" w:color="auto" w:fill="FFFFFF"/>
          <w14:textFill>
            <w14:solidFill>
              <w14:schemeClr w14:val="tx1"/>
            </w14:solidFill>
          </w14:textFill>
        </w:rPr>
        <w:t>da</w:t>
      </w:r>
      <w:r>
        <w:rPr>
          <w:rFonts w:ascii="Trebuchet MS" w:hAnsi="Trebuchet MS"/>
          <w:b/>
          <w:color w:val="000000" w:themeColor="text1"/>
          <w:sz w:val="24"/>
          <w:szCs w:val="24"/>
          <w:shd w:val="clear" w:color="auto" w:fill="FFFFFF"/>
          <w14:textFill>
            <w14:solidFill>
              <w14:schemeClr w14:val="tx1"/>
            </w14:solidFill>
          </w14:textFill>
        </w:rPr>
        <w:t xml:space="preserve"> Samuel 12:9 RV</w:t>
      </w:r>
    </w:p>
    <w:p>
      <w:pPr>
        <w:rPr>
          <w:rFonts w:ascii="Trebuchet MS" w:hAnsi="Trebuchet MS"/>
          <w:color w:val="000000"/>
          <w:sz w:val="16"/>
          <w:szCs w:val="16"/>
          <w:shd w:val="clear" w:color="auto" w:fill="FFFFFF"/>
        </w:rPr>
      </w:pPr>
    </w:p>
    <w:p>
      <w:pPr>
        <w:rPr>
          <w:rFonts w:ascii="Trebuchet MS" w:hAnsi="Trebuchet MS"/>
          <w:b/>
          <w:sz w:val="24"/>
          <w:szCs w:val="24"/>
        </w:rPr>
      </w:pPr>
      <w:r>
        <w:rPr>
          <w:rFonts w:ascii="Trebuchet MS" w:hAnsi="Trebuchet MS"/>
          <w:color w:val="000000"/>
          <w:sz w:val="24"/>
          <w:szCs w:val="24"/>
          <w:shd w:val="clear" w:color="auto" w:fill="FFFFFF"/>
        </w:rPr>
        <w:t xml:space="preserve">“No hagan que se ponga triste el Espíritu Santo de Dios, que es como un sello de identidad que Dios puso en ustedes, para reconocerlos cuando llegue el día en que para siempre serán liberados del pecado.” </w:t>
      </w:r>
      <w:r>
        <w:rPr>
          <w:rFonts w:ascii="Trebuchet MS" w:hAnsi="Trebuchet MS"/>
          <w:b/>
          <w:color w:val="000000"/>
          <w:sz w:val="24"/>
          <w:szCs w:val="24"/>
          <w:shd w:val="clear" w:color="auto" w:fill="FFFFFF"/>
        </w:rPr>
        <w:t>Efesios 4:30 TLA</w:t>
      </w:r>
    </w:p>
    <w:p>
      <w:pPr>
        <w:rPr>
          <w:rFonts w:ascii="Helvetica" w:hAnsi="Helvetica"/>
          <w:color w:val="000000"/>
          <w:sz w:val="16"/>
          <w:szCs w:val="16"/>
          <w:shd w:val="clear" w:color="auto" w:fill="FFFFFF"/>
        </w:rPr>
      </w:pPr>
    </w:p>
    <w:p>
      <w:pPr>
        <w:rPr>
          <w:rFonts w:ascii="Trebuchet MS" w:hAnsi="Trebuchet MS"/>
          <w:sz w:val="26"/>
          <w:szCs w:val="26"/>
        </w:rPr>
      </w:pPr>
      <w:r>
        <w:rPr>
          <w:rFonts w:ascii="Trebuchet MS" w:hAnsi="Trebuchet MS"/>
          <w:sz w:val="26"/>
          <w:szCs w:val="26"/>
        </w:rPr>
        <w:t xml:space="preserve">4. </w:t>
      </w:r>
      <w:r>
        <w:rPr>
          <w:rFonts w:ascii="Trebuchet MS" w:hAnsi="Trebuchet MS"/>
          <w:b/>
          <w:sz w:val="26"/>
          <w:szCs w:val="26"/>
          <w:u w:val="single"/>
        </w:rPr>
        <w:t>Desviar o Enfrentar</w:t>
      </w:r>
      <w:r>
        <w:rPr>
          <w:rFonts w:ascii="Trebuchet MS" w:hAnsi="Trebuchet MS"/>
          <w:sz w:val="26"/>
          <w:szCs w:val="26"/>
        </w:rPr>
        <w:t xml:space="preserve"> </w:t>
      </w:r>
    </w:p>
    <w:p>
      <w:pPr>
        <w:rPr>
          <w:rStyle w:val="16"/>
          <w:rFonts w:ascii="Trebuchet MS" w:hAnsi="Trebuchet MS"/>
          <w:color w:val="FF0000"/>
          <w:sz w:val="16"/>
          <w:szCs w:val="16"/>
        </w:rPr>
      </w:pPr>
    </w:p>
    <w:p>
      <w:pPr>
        <w:pStyle w:val="18"/>
        <w:shd w:val="clear" w:color="auto" w:fill="FFFFFF"/>
        <w:spacing w:before="0" w:beforeAutospacing="0" w:after="0" w:afterAutospacing="0"/>
        <w:rPr>
          <w:rFonts w:ascii="Trebuchet MS" w:hAnsi="Trebuchet MS"/>
          <w:color w:val="000000"/>
        </w:rPr>
      </w:pPr>
      <w:r>
        <w:rPr>
          <w:rStyle w:val="16"/>
          <w:rFonts w:ascii="Trebuchet MS" w:hAnsi="Trebuchet MS"/>
          <w:color w:val="000000"/>
        </w:rPr>
        <w:t>“Dichoso aquel</w:t>
      </w:r>
      <w:r>
        <w:rPr>
          <w:rFonts w:ascii="Trebuchet MS" w:hAnsi="Trebuchet MS"/>
          <w:color w:val="000000"/>
        </w:rPr>
        <w:t xml:space="preserve"> </w:t>
      </w:r>
      <w:r>
        <w:rPr>
          <w:rStyle w:val="16"/>
          <w:rFonts w:ascii="Trebuchet MS" w:hAnsi="Trebuchet MS"/>
          <w:color w:val="000000"/>
        </w:rPr>
        <w:t>a quien se le perdonan sus transgresiones,</w:t>
      </w:r>
      <w:r>
        <w:rPr>
          <w:rStyle w:val="19"/>
          <w:rFonts w:ascii="Trebuchet MS" w:hAnsi="Trebuchet MS"/>
          <w:color w:val="000000"/>
          <w:sz w:val="10"/>
          <w:szCs w:val="10"/>
        </w:rPr>
        <w:t> </w:t>
      </w:r>
      <w:r>
        <w:rPr>
          <w:rStyle w:val="16"/>
          <w:rFonts w:ascii="Trebuchet MS" w:hAnsi="Trebuchet MS"/>
          <w:color w:val="000000"/>
        </w:rPr>
        <w:t>a quien se le borran sus pecados.</w:t>
      </w:r>
      <w:r>
        <w:rPr>
          <w:rFonts w:ascii="Trebuchet MS" w:hAnsi="Trebuchet MS"/>
          <w:color w:val="000000"/>
        </w:rPr>
        <w:t xml:space="preserve"> </w:t>
      </w:r>
    </w:p>
    <w:p>
      <w:pPr>
        <w:pStyle w:val="18"/>
        <w:shd w:val="clear" w:color="auto" w:fill="FFFFFF"/>
        <w:spacing w:before="0" w:beforeAutospacing="0" w:after="0" w:afterAutospacing="0"/>
        <w:rPr>
          <w:rStyle w:val="16"/>
          <w:rFonts w:ascii="Trebuchet MS" w:hAnsi="Trebuchet MS"/>
          <w:b/>
          <w:bCs/>
          <w:color w:val="000000"/>
          <w:vertAlign w:val="superscript"/>
        </w:rPr>
      </w:pPr>
      <w:r>
        <w:rPr>
          <w:rStyle w:val="16"/>
          <w:rFonts w:ascii="Trebuchet MS" w:hAnsi="Trebuchet MS"/>
          <w:color w:val="000000"/>
        </w:rPr>
        <w:t>Dichoso aquel</w:t>
      </w:r>
      <w:r>
        <w:rPr>
          <w:rStyle w:val="19"/>
          <w:rFonts w:ascii="Trebuchet MS" w:hAnsi="Trebuchet MS"/>
          <w:color w:val="000000"/>
          <w:sz w:val="10"/>
          <w:szCs w:val="10"/>
        </w:rPr>
        <w:t> </w:t>
      </w:r>
      <w:r>
        <w:rPr>
          <w:rStyle w:val="16"/>
          <w:rFonts w:ascii="Trebuchet MS" w:hAnsi="Trebuchet MS"/>
          <w:color w:val="000000"/>
        </w:rPr>
        <w:t>a quien el </w:t>
      </w:r>
      <w:r>
        <w:rPr>
          <w:rStyle w:val="23"/>
          <w:rFonts w:ascii="Trebuchet MS" w:hAnsi="Trebuchet MS"/>
          <w:smallCaps/>
          <w:color w:val="000000"/>
        </w:rPr>
        <w:t>Señor</w:t>
      </w:r>
      <w:r>
        <w:rPr>
          <w:rStyle w:val="16"/>
          <w:rFonts w:ascii="Trebuchet MS" w:hAnsi="Trebuchet MS"/>
          <w:color w:val="000000"/>
        </w:rPr>
        <w:t> no toma en cuenta su maldad</w:t>
      </w:r>
      <w:r>
        <w:rPr>
          <w:rFonts w:ascii="Trebuchet MS" w:hAnsi="Trebuchet MS"/>
          <w:color w:val="000000"/>
        </w:rPr>
        <w:br w:type="textWrapping"/>
      </w:r>
      <w:r>
        <w:rPr>
          <w:rStyle w:val="16"/>
          <w:rFonts w:ascii="Trebuchet MS" w:hAnsi="Trebuchet MS"/>
          <w:color w:val="000000"/>
        </w:rPr>
        <w:t>y en cuyo espíritu no hay engaño.</w:t>
      </w:r>
      <w:r>
        <w:rPr>
          <w:rFonts w:ascii="Trebuchet MS" w:hAnsi="Trebuchet MS"/>
          <w:color w:val="000000"/>
        </w:rPr>
        <w:br w:type="textWrapping"/>
      </w:r>
      <w:r>
        <w:rPr>
          <w:rStyle w:val="16"/>
          <w:rFonts w:ascii="Trebuchet MS" w:hAnsi="Trebuchet MS"/>
          <w:color w:val="000000"/>
        </w:rPr>
        <w:t>Mientras guardé silencio,</w:t>
      </w:r>
      <w:r>
        <w:rPr>
          <w:rFonts w:ascii="Trebuchet MS" w:hAnsi="Trebuchet MS"/>
          <w:color w:val="000000"/>
        </w:rPr>
        <w:t xml:space="preserve"> </w:t>
      </w:r>
      <w:r>
        <w:rPr>
          <w:rStyle w:val="16"/>
          <w:rFonts w:ascii="Trebuchet MS" w:hAnsi="Trebuchet MS"/>
          <w:color w:val="000000"/>
        </w:rPr>
        <w:t>mis huesos se f</w:t>
      </w:r>
      <w:bookmarkStart w:id="0" w:name="_GoBack"/>
      <w:bookmarkEnd w:id="0"/>
      <w:r>
        <w:rPr>
          <w:rStyle w:val="16"/>
          <w:rFonts w:ascii="Trebuchet MS" w:hAnsi="Trebuchet MS"/>
          <w:color w:val="000000"/>
        </w:rPr>
        <w:t>ueron consumiendo</w:t>
      </w:r>
      <w:r>
        <w:rPr>
          <w:rFonts w:ascii="Trebuchet MS" w:hAnsi="Trebuchet MS"/>
          <w:color w:val="000000"/>
        </w:rPr>
        <w:br w:type="textWrapping"/>
      </w:r>
      <w:r>
        <w:rPr>
          <w:rStyle w:val="16"/>
          <w:rFonts w:ascii="Trebuchet MS" w:hAnsi="Trebuchet MS"/>
          <w:color w:val="000000"/>
        </w:rPr>
        <w:t>por mi gemir de todo el día.</w:t>
      </w:r>
      <w:r>
        <w:rPr>
          <w:rFonts w:ascii="Trebuchet MS" w:hAnsi="Trebuchet MS"/>
          <w:color w:val="000000"/>
        </w:rPr>
        <w:br w:type="textWrapping"/>
      </w:r>
      <w:r>
        <w:rPr>
          <w:rStyle w:val="16"/>
          <w:rFonts w:ascii="Trebuchet MS" w:hAnsi="Trebuchet MS"/>
          <w:color w:val="000000"/>
        </w:rPr>
        <w:t>Mi fuerza se fue debilitando</w:t>
      </w:r>
      <w:r>
        <w:rPr>
          <w:rFonts w:ascii="Trebuchet MS" w:hAnsi="Trebuchet MS"/>
          <w:color w:val="000000"/>
        </w:rPr>
        <w:t xml:space="preserve"> </w:t>
      </w:r>
      <w:r>
        <w:rPr>
          <w:rStyle w:val="16"/>
          <w:rFonts w:ascii="Trebuchet MS" w:hAnsi="Trebuchet MS"/>
          <w:color w:val="000000"/>
        </w:rPr>
        <w:t>como al calor del verano,</w:t>
      </w:r>
      <w:r>
        <w:rPr>
          <w:rFonts w:ascii="Trebuchet MS" w:hAnsi="Trebuchet MS"/>
          <w:color w:val="000000"/>
        </w:rPr>
        <w:br w:type="textWrapping"/>
      </w:r>
      <w:r>
        <w:rPr>
          <w:rStyle w:val="16"/>
          <w:rFonts w:ascii="Trebuchet MS" w:hAnsi="Trebuchet MS"/>
          <w:color w:val="000000"/>
        </w:rPr>
        <w:t>porque día y noche</w:t>
      </w:r>
      <w:r>
        <w:rPr>
          <w:rFonts w:ascii="Trebuchet MS" w:hAnsi="Trebuchet MS"/>
          <w:color w:val="000000"/>
        </w:rPr>
        <w:t xml:space="preserve"> </w:t>
      </w:r>
      <w:r>
        <w:rPr>
          <w:rStyle w:val="16"/>
          <w:rFonts w:ascii="Trebuchet MS" w:hAnsi="Trebuchet MS"/>
          <w:color w:val="000000"/>
        </w:rPr>
        <w:t>tu mano pesaba sobre mí. </w:t>
      </w:r>
      <w:r>
        <w:rPr>
          <w:rStyle w:val="16"/>
          <w:rFonts w:ascii="Trebuchet MS" w:hAnsi="Trebuchet MS"/>
          <w:b/>
          <w:bCs/>
          <w:color w:val="000000"/>
          <w:vertAlign w:val="superscript"/>
        </w:rPr>
        <w:t> </w:t>
      </w:r>
    </w:p>
    <w:p>
      <w:pPr>
        <w:pStyle w:val="18"/>
        <w:shd w:val="clear" w:color="auto" w:fill="FFFFFF"/>
        <w:spacing w:before="0" w:beforeAutospacing="0" w:after="0" w:afterAutospacing="0"/>
        <w:rPr>
          <w:rStyle w:val="16"/>
          <w:rFonts w:ascii="Trebuchet MS" w:hAnsi="Trebuchet MS"/>
          <w:color w:val="000000"/>
        </w:rPr>
      </w:pPr>
      <w:r>
        <w:rPr>
          <w:rStyle w:val="16"/>
          <w:rFonts w:ascii="Trebuchet MS" w:hAnsi="Trebuchet MS"/>
          <w:color w:val="000000"/>
        </w:rPr>
        <w:t>Pero te confesé mi pecado,</w:t>
      </w:r>
      <w:r>
        <w:rPr>
          <w:rFonts w:ascii="Trebuchet MS" w:hAnsi="Trebuchet MS"/>
          <w:color w:val="000000"/>
        </w:rPr>
        <w:t xml:space="preserve"> </w:t>
      </w:r>
      <w:r>
        <w:rPr>
          <w:rStyle w:val="16"/>
          <w:rFonts w:ascii="Trebuchet MS" w:hAnsi="Trebuchet MS"/>
          <w:color w:val="000000"/>
        </w:rPr>
        <w:t>y no te oculté mi maldad.</w:t>
      </w:r>
      <w:r>
        <w:rPr>
          <w:rFonts w:ascii="Trebuchet MS" w:hAnsi="Trebuchet MS"/>
          <w:color w:val="000000"/>
        </w:rPr>
        <w:br w:type="textWrapping"/>
      </w:r>
      <w:r>
        <w:rPr>
          <w:rStyle w:val="16"/>
          <w:rFonts w:ascii="Trebuchet MS" w:hAnsi="Trebuchet MS"/>
          <w:color w:val="000000"/>
        </w:rPr>
        <w:t>Me dije: «Voy a confesar mis transgresiones al </w:t>
      </w:r>
      <w:r>
        <w:rPr>
          <w:rStyle w:val="23"/>
          <w:rFonts w:ascii="Trebuchet MS" w:hAnsi="Trebuchet MS"/>
          <w:smallCaps/>
          <w:color w:val="000000"/>
        </w:rPr>
        <w:t>Señor</w:t>
      </w:r>
      <w:r>
        <w:rPr>
          <w:rStyle w:val="16"/>
          <w:rFonts w:ascii="Trebuchet MS" w:hAnsi="Trebuchet MS"/>
          <w:color w:val="000000"/>
        </w:rPr>
        <w:t>»,</w:t>
      </w:r>
      <w:r>
        <w:rPr>
          <w:rFonts w:ascii="Trebuchet MS" w:hAnsi="Trebuchet MS"/>
          <w:color w:val="000000"/>
        </w:rPr>
        <w:br w:type="textWrapping"/>
      </w:r>
      <w:r>
        <w:rPr>
          <w:rStyle w:val="16"/>
          <w:rFonts w:ascii="Trebuchet MS" w:hAnsi="Trebuchet MS"/>
          <w:color w:val="000000"/>
        </w:rPr>
        <w:t>y tú perdonaste mi maldad y mi pecado.” Salmo 32:1-5 NVI</w:t>
      </w:r>
    </w:p>
    <w:p>
      <w:pPr>
        <w:pStyle w:val="18"/>
        <w:shd w:val="clear" w:color="auto" w:fill="FFFFFF"/>
        <w:spacing w:before="0" w:beforeAutospacing="0" w:after="0" w:afterAutospacing="0"/>
        <w:rPr>
          <w:rStyle w:val="16"/>
          <w:rFonts w:ascii="Trebuchet MS" w:hAnsi="Trebuchet MS"/>
          <w:color w:val="000000"/>
          <w:sz w:val="16"/>
          <w:szCs w:val="16"/>
        </w:rPr>
      </w:pPr>
    </w:p>
    <w:p>
      <w:pPr>
        <w:rPr>
          <w:rFonts w:hint="default" w:ascii="Arial" w:hAnsi="Arial" w:eastAsia="Arial" w:cs="Arial"/>
          <w:sz w:val="24"/>
          <w:szCs w:val="24"/>
        </w:rPr>
      </w:pPr>
      <w:r>
        <w:rPr>
          <w:rFonts w:hint="default" w:ascii="Arial" w:hAnsi="Arial" w:eastAsia="Arial" w:cs="Arial"/>
          <w:sz w:val="24"/>
          <w:szCs w:val="24"/>
          <w:lang/>
        </w:rPr>
        <w:t xml:space="preserve">       </w:t>
      </w:r>
      <w:r>
        <w:rPr>
          <w:rFonts w:hint="default" w:ascii="Arial" w:hAnsi="Arial" w:eastAsia="Arial" w:cs="Arial"/>
          <w:sz w:val="24"/>
          <w:szCs w:val="24"/>
        </w:rPr>
        <w:drawing>
          <wp:inline distT="0" distB="0" distL="114300" distR="114300">
            <wp:extent cx="2727325" cy="1117600"/>
            <wp:effectExtent l="0" t="0" r="635" b="10160"/>
            <wp:docPr id="1" name="Picture 1" descr="QR&am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amp;Logo"/>
                    <pic:cNvPicPr>
                      <a:picLocks noChangeAspect="1"/>
                    </pic:cNvPicPr>
                  </pic:nvPicPr>
                  <pic:blipFill>
                    <a:blip r:embed="rId4"/>
                    <a:stretch>
                      <a:fillRect/>
                    </a:stretch>
                  </pic:blipFill>
                  <pic:spPr>
                    <a:xfrm>
                      <a:off x="0" y="0"/>
                      <a:ext cx="2727325" cy="1117600"/>
                    </a:xfrm>
                    <a:prstGeom prst="rect">
                      <a:avLst/>
                    </a:prstGeom>
                  </pic:spPr>
                </pic:pic>
              </a:graphicData>
            </a:graphic>
          </wp:inline>
        </w:drawing>
      </w:r>
    </w:p>
    <w:p>
      <w:pPr>
        <w:tabs>
          <w:tab w:val="right" w:pos="6661"/>
        </w:tabs>
        <w:ind w:left="142"/>
        <w:rPr>
          <w:rFonts w:ascii="Arial" w:hAnsi="Arial" w:eastAsia="Arial" w:cs="Arial"/>
          <w:b/>
        </w:rPr>
      </w:pPr>
      <w:r>
        <w:rPr>
          <w:rFonts w:ascii="Arial" w:hAnsi="Arial" w:eastAsia="Arial" w:cs="Arial"/>
          <w:b/>
        </w:rPr>
        <w:tab/>
      </w:r>
    </w:p>
    <w:p>
      <w:pPr>
        <w:tabs>
          <w:tab w:val="right" w:pos="6661"/>
        </w:tabs>
        <w:ind w:left="142"/>
        <w:rPr>
          <w:rFonts w:ascii="Arial" w:hAnsi="Arial" w:eastAsia="Arial" w:cs="Arial"/>
          <w:sz w:val="24"/>
          <w:szCs w:val="24"/>
        </w:rPr>
      </w:pPr>
      <w:r>
        <w:rPr>
          <w:rFonts w:ascii="Arial" w:hAnsi="Arial" w:eastAsia="Arial" w:cs="Arial"/>
          <w:b/>
        </w:rPr>
        <w:tab/>
      </w:r>
      <w:r>
        <w:rPr>
          <w:rFonts w:ascii="Arial" w:hAnsi="Arial" w:eastAsia="Arial" w:cs="Arial"/>
          <w:b/>
          <w:color w:val="000000" w:themeColor="text1"/>
          <w14:textFill>
            <w14:solidFill>
              <w14:schemeClr w14:val="tx1"/>
            </w14:solidFill>
          </w14:textFill>
        </w:rPr>
        <w:t>23-04-2023</w:t>
      </w:r>
    </w:p>
    <w:sectPr>
      <w:pgSz w:w="15840" w:h="12240"/>
      <w:pgMar w:top="634" w:right="389" w:bottom="720" w:left="567" w:header="720" w:footer="720" w:gutter="0"/>
      <w:pgNumType w:start="1"/>
      <w:cols w:equalWidth="0" w:num="2">
        <w:col w:w="6661" w:space="1560"/>
        <w:col w:w="66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Trebuchet MS">
    <w:panose1 w:val="020B0603020202020204"/>
    <w:charset w:val="00"/>
    <w:family w:val="auto"/>
    <w:pitch w:val="default"/>
    <w:sig w:usb0="00000687" w:usb1="00000000" w:usb2="00000000" w:usb3="00000000" w:csb0="2000009F" w:csb1="00000000"/>
  </w:font>
  <w:font w:name="Century Gothic">
    <w:panose1 w:val="020B0502020202020204"/>
    <w:charset w:val="00"/>
    <w:family w:val="auto"/>
    <w:pitch w:val="default"/>
    <w:sig w:usb0="00000287" w:usb1="00000000" w:usb2="00000000" w:usb3="00000000" w:csb0="2000009F" w:csb1="DFD70000"/>
  </w:font>
  <w:font w:name="Helvetica">
    <w:altName w:val="Arial"/>
    <w:panose1 w:val="00000000000000000000"/>
    <w:charset w:val="00"/>
    <w:family w:val="auto"/>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25"/>
    <w:rsid w:val="0002118F"/>
    <w:rsid w:val="00025718"/>
    <w:rsid w:val="00037C1E"/>
    <w:rsid w:val="00050736"/>
    <w:rsid w:val="00060AB2"/>
    <w:rsid w:val="0006661F"/>
    <w:rsid w:val="000A0132"/>
    <w:rsid w:val="000B369C"/>
    <w:rsid w:val="000B3E1E"/>
    <w:rsid w:val="000B4AE4"/>
    <w:rsid w:val="000B5BC2"/>
    <w:rsid w:val="000B7C32"/>
    <w:rsid w:val="000D0715"/>
    <w:rsid w:val="000F7A1E"/>
    <w:rsid w:val="001124C0"/>
    <w:rsid w:val="00125BE4"/>
    <w:rsid w:val="00127B67"/>
    <w:rsid w:val="00140807"/>
    <w:rsid w:val="00154249"/>
    <w:rsid w:val="00156549"/>
    <w:rsid w:val="00162EF6"/>
    <w:rsid w:val="001679A1"/>
    <w:rsid w:val="001802D5"/>
    <w:rsid w:val="00181DC5"/>
    <w:rsid w:val="001832BA"/>
    <w:rsid w:val="00191D06"/>
    <w:rsid w:val="00195AF4"/>
    <w:rsid w:val="001A46A4"/>
    <w:rsid w:val="001B2629"/>
    <w:rsid w:val="001B3140"/>
    <w:rsid w:val="001D0559"/>
    <w:rsid w:val="001F25C7"/>
    <w:rsid w:val="00246DD9"/>
    <w:rsid w:val="00261DF2"/>
    <w:rsid w:val="00266E73"/>
    <w:rsid w:val="0028131C"/>
    <w:rsid w:val="0029685E"/>
    <w:rsid w:val="002A2A6F"/>
    <w:rsid w:val="002A30D4"/>
    <w:rsid w:val="002C37EA"/>
    <w:rsid w:val="002C48B6"/>
    <w:rsid w:val="002C7DDE"/>
    <w:rsid w:val="002F1CB1"/>
    <w:rsid w:val="002F2BDC"/>
    <w:rsid w:val="002F5D18"/>
    <w:rsid w:val="002F664C"/>
    <w:rsid w:val="003023ED"/>
    <w:rsid w:val="00317101"/>
    <w:rsid w:val="00323C27"/>
    <w:rsid w:val="003710C5"/>
    <w:rsid w:val="003B4F08"/>
    <w:rsid w:val="003B6587"/>
    <w:rsid w:val="003C3AED"/>
    <w:rsid w:val="003D317A"/>
    <w:rsid w:val="003D6BBD"/>
    <w:rsid w:val="003F005C"/>
    <w:rsid w:val="003F261F"/>
    <w:rsid w:val="00421C1A"/>
    <w:rsid w:val="0043195E"/>
    <w:rsid w:val="00432B53"/>
    <w:rsid w:val="00444851"/>
    <w:rsid w:val="00453480"/>
    <w:rsid w:val="00456CC8"/>
    <w:rsid w:val="00480BC7"/>
    <w:rsid w:val="00495BD9"/>
    <w:rsid w:val="004A11BE"/>
    <w:rsid w:val="004B29EA"/>
    <w:rsid w:val="004B72DF"/>
    <w:rsid w:val="004F06A4"/>
    <w:rsid w:val="00501105"/>
    <w:rsid w:val="00503F74"/>
    <w:rsid w:val="00517DD5"/>
    <w:rsid w:val="005736D7"/>
    <w:rsid w:val="00590A38"/>
    <w:rsid w:val="005A2188"/>
    <w:rsid w:val="005B249E"/>
    <w:rsid w:val="005B6F58"/>
    <w:rsid w:val="005C190B"/>
    <w:rsid w:val="005E6942"/>
    <w:rsid w:val="005F5C60"/>
    <w:rsid w:val="006154A7"/>
    <w:rsid w:val="006221D6"/>
    <w:rsid w:val="006333FB"/>
    <w:rsid w:val="00633F9B"/>
    <w:rsid w:val="0065146D"/>
    <w:rsid w:val="006633F4"/>
    <w:rsid w:val="00663BCD"/>
    <w:rsid w:val="00684D34"/>
    <w:rsid w:val="006858C1"/>
    <w:rsid w:val="006B5856"/>
    <w:rsid w:val="006C06EB"/>
    <w:rsid w:val="006D2A9C"/>
    <w:rsid w:val="006E2F4B"/>
    <w:rsid w:val="00702085"/>
    <w:rsid w:val="00705BB5"/>
    <w:rsid w:val="00732713"/>
    <w:rsid w:val="007601ED"/>
    <w:rsid w:val="00760E3E"/>
    <w:rsid w:val="00762B6F"/>
    <w:rsid w:val="00763525"/>
    <w:rsid w:val="00765707"/>
    <w:rsid w:val="00790826"/>
    <w:rsid w:val="007D0600"/>
    <w:rsid w:val="00800473"/>
    <w:rsid w:val="00810C6A"/>
    <w:rsid w:val="00815A6E"/>
    <w:rsid w:val="00865CCB"/>
    <w:rsid w:val="00877E9C"/>
    <w:rsid w:val="008B68F8"/>
    <w:rsid w:val="00905204"/>
    <w:rsid w:val="009158B2"/>
    <w:rsid w:val="00927715"/>
    <w:rsid w:val="0093602D"/>
    <w:rsid w:val="009438E4"/>
    <w:rsid w:val="009516A8"/>
    <w:rsid w:val="00953253"/>
    <w:rsid w:val="0099163B"/>
    <w:rsid w:val="009C6A5E"/>
    <w:rsid w:val="009D1508"/>
    <w:rsid w:val="00A107D3"/>
    <w:rsid w:val="00A21FDA"/>
    <w:rsid w:val="00A24EDA"/>
    <w:rsid w:val="00A354E3"/>
    <w:rsid w:val="00A73501"/>
    <w:rsid w:val="00A80E17"/>
    <w:rsid w:val="00A9784D"/>
    <w:rsid w:val="00AB3E81"/>
    <w:rsid w:val="00AE0729"/>
    <w:rsid w:val="00AF41DA"/>
    <w:rsid w:val="00B02948"/>
    <w:rsid w:val="00B744FF"/>
    <w:rsid w:val="00B97B95"/>
    <w:rsid w:val="00BA22AC"/>
    <w:rsid w:val="00BA76D6"/>
    <w:rsid w:val="00BC7A39"/>
    <w:rsid w:val="00BF518C"/>
    <w:rsid w:val="00C0186D"/>
    <w:rsid w:val="00C0629B"/>
    <w:rsid w:val="00C22E5B"/>
    <w:rsid w:val="00C244CA"/>
    <w:rsid w:val="00C355A9"/>
    <w:rsid w:val="00C4219A"/>
    <w:rsid w:val="00C4517D"/>
    <w:rsid w:val="00C557BC"/>
    <w:rsid w:val="00C67684"/>
    <w:rsid w:val="00C926C8"/>
    <w:rsid w:val="00CA1372"/>
    <w:rsid w:val="00CC3AB3"/>
    <w:rsid w:val="00CD06FE"/>
    <w:rsid w:val="00CD4DE7"/>
    <w:rsid w:val="00CE0026"/>
    <w:rsid w:val="00CF3F78"/>
    <w:rsid w:val="00D01526"/>
    <w:rsid w:val="00D1436E"/>
    <w:rsid w:val="00D23185"/>
    <w:rsid w:val="00D63A10"/>
    <w:rsid w:val="00D64753"/>
    <w:rsid w:val="00D75759"/>
    <w:rsid w:val="00D75ED4"/>
    <w:rsid w:val="00D83448"/>
    <w:rsid w:val="00D91343"/>
    <w:rsid w:val="00D96EBB"/>
    <w:rsid w:val="00DB3DD5"/>
    <w:rsid w:val="00DD41CA"/>
    <w:rsid w:val="00DF1F13"/>
    <w:rsid w:val="00E23740"/>
    <w:rsid w:val="00E27ADD"/>
    <w:rsid w:val="00E36105"/>
    <w:rsid w:val="00E45ABA"/>
    <w:rsid w:val="00E5561E"/>
    <w:rsid w:val="00E66942"/>
    <w:rsid w:val="00E765C6"/>
    <w:rsid w:val="00E82480"/>
    <w:rsid w:val="00E90F34"/>
    <w:rsid w:val="00E91C04"/>
    <w:rsid w:val="00E93DAC"/>
    <w:rsid w:val="00E94793"/>
    <w:rsid w:val="00EA0E4F"/>
    <w:rsid w:val="00EA3CD2"/>
    <w:rsid w:val="00EC5387"/>
    <w:rsid w:val="00EE2AB6"/>
    <w:rsid w:val="00F149D8"/>
    <w:rsid w:val="00F15A38"/>
    <w:rsid w:val="00F7205F"/>
    <w:rsid w:val="00F7268E"/>
    <w:rsid w:val="00F72904"/>
    <w:rsid w:val="00F73FCD"/>
    <w:rsid w:val="00FA2EF4"/>
    <w:rsid w:val="00FB7A68"/>
    <w:rsid w:val="51E32C4A"/>
    <w:rsid w:val="58010DDE"/>
  </w:rsids>
  <m:mathPr>
    <m:mathFont m:val="Cambria Math"/>
    <m:brkBin m:val="before"/>
    <m:brkBinSub m:val="--"/>
    <m:smallFrac m:val="0"/>
    <m:dispDef/>
    <m:lMargin m:val="0"/>
    <m:rMargin m:val="0"/>
    <m:defJc m:val="centerGroup"/>
    <m:wrapIndent m:val="1440"/>
    <m:intLim m:val="subSup"/>
    <m:naryLim m:val="undOvr"/>
  </m:mathPr>
  <w:themeFontLang w:val="es-A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lang w:val="es-CO" w:eastAsia="es-AR" w:bidi="ar-SA"/>
    </w:rPr>
  </w:style>
  <w:style w:type="paragraph" w:styleId="2">
    <w:name w:val="heading 1"/>
    <w:basedOn w:val="1"/>
    <w:next w:val="1"/>
    <w:uiPriority w:val="0"/>
    <w:pPr>
      <w:keepNext/>
      <w:tabs>
        <w:tab w:val="left" w:pos="4770"/>
      </w:tabs>
      <w:outlineLvl w:val="0"/>
    </w:pPr>
    <w:rPr>
      <w:rFonts w:ascii="Arial" w:hAnsi="Arial" w:eastAsia="Arial" w:cs="Arial"/>
      <w:b/>
    </w:rPr>
  </w:style>
  <w:style w:type="paragraph" w:styleId="3">
    <w:name w:val="heading 2"/>
    <w:basedOn w:val="1"/>
    <w:next w:val="1"/>
    <w:uiPriority w:val="0"/>
    <w:pPr>
      <w:keepNext/>
      <w:tabs>
        <w:tab w:val="left" w:pos="360"/>
        <w:tab w:val="left" w:pos="3600"/>
      </w:tabs>
      <w:jc w:val="center"/>
      <w:outlineLvl w:val="1"/>
    </w:pPr>
    <w:rPr>
      <w:rFonts w:ascii="Arial" w:hAnsi="Arial" w:eastAsia="Arial" w:cs="Arial"/>
      <w:b/>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basedOn w:val="8"/>
    <w:semiHidden/>
    <w:unhideWhenUsed/>
    <w:uiPriority w:val="99"/>
    <w:rPr>
      <w:color w:val="800080" w:themeColor="followedHyperlink"/>
      <w:u w:val="single"/>
      <w14:textFill>
        <w14:solidFill>
          <w14:schemeClr w14:val="folHlink"/>
        </w14:solidFill>
      </w14:textFill>
    </w:rPr>
  </w:style>
  <w:style w:type="character" w:styleId="11">
    <w:name w:val="Hyperlink"/>
    <w:basedOn w:val="8"/>
    <w:semiHidden/>
    <w:unhideWhenUsed/>
    <w:uiPriority w:val="99"/>
    <w:rPr>
      <w:color w:val="0000FF"/>
      <w:u w:val="single"/>
    </w:rPr>
  </w:style>
  <w:style w:type="paragraph" w:styleId="12">
    <w:name w:val="Normal (Web)"/>
    <w:basedOn w:val="1"/>
    <w:unhideWhenUsed/>
    <w:uiPriority w:val="99"/>
    <w:pPr>
      <w:spacing w:before="100" w:beforeAutospacing="1" w:after="100" w:afterAutospacing="1"/>
    </w:pPr>
    <w:rPr>
      <w:sz w:val="24"/>
      <w:szCs w:val="24"/>
    </w:rPr>
  </w:style>
  <w:style w:type="paragraph" w:styleId="13">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spacing w:before="480" w:after="120"/>
    </w:pPr>
    <w:rPr>
      <w:b/>
      <w:sz w:val="72"/>
      <w:szCs w:val="72"/>
    </w:rPr>
  </w:style>
  <w:style w:type="table" w:customStyle="1" w:styleId="15">
    <w:name w:val="Table Normal1"/>
    <w:uiPriority w:val="0"/>
    <w:tblPr>
      <w:tblCellMar>
        <w:top w:w="0" w:type="dxa"/>
        <w:left w:w="0" w:type="dxa"/>
        <w:bottom w:w="0" w:type="dxa"/>
        <w:right w:w="0" w:type="dxa"/>
      </w:tblCellMar>
    </w:tblPr>
  </w:style>
  <w:style w:type="character" w:customStyle="1" w:styleId="16">
    <w:name w:val="text"/>
    <w:basedOn w:val="8"/>
    <w:uiPriority w:val="0"/>
  </w:style>
  <w:style w:type="paragraph" w:styleId="17">
    <w:name w:val="List Paragraph"/>
    <w:basedOn w:val="1"/>
    <w:qFormat/>
    <w:uiPriority w:val="34"/>
    <w:pPr>
      <w:ind w:left="720"/>
      <w:contextualSpacing/>
    </w:pPr>
  </w:style>
  <w:style w:type="paragraph" w:customStyle="1" w:styleId="18">
    <w:name w:val="line"/>
    <w:basedOn w:val="1"/>
    <w:uiPriority w:val="0"/>
    <w:pPr>
      <w:spacing w:before="100" w:beforeAutospacing="1" w:after="100" w:afterAutospacing="1"/>
    </w:pPr>
    <w:rPr>
      <w:sz w:val="24"/>
      <w:szCs w:val="24"/>
    </w:rPr>
  </w:style>
  <w:style w:type="character" w:customStyle="1" w:styleId="19">
    <w:name w:val="indent-1-breaks"/>
    <w:basedOn w:val="8"/>
    <w:uiPriority w:val="0"/>
  </w:style>
  <w:style w:type="paragraph" w:customStyle="1" w:styleId="20">
    <w:name w:val="first-line-none"/>
    <w:basedOn w:val="1"/>
    <w:uiPriority w:val="0"/>
    <w:pPr>
      <w:spacing w:before="100" w:beforeAutospacing="1" w:after="100" w:afterAutospacing="1"/>
    </w:pPr>
    <w:rPr>
      <w:sz w:val="24"/>
      <w:szCs w:val="24"/>
    </w:rPr>
  </w:style>
  <w:style w:type="character" w:customStyle="1" w:styleId="21">
    <w:name w:val="text_found"/>
    <w:basedOn w:val="8"/>
    <w:uiPriority w:val="0"/>
  </w:style>
  <w:style w:type="paragraph" w:customStyle="1" w:styleId="22">
    <w:name w:val="verse"/>
    <w:basedOn w:val="1"/>
    <w:uiPriority w:val="0"/>
    <w:pPr>
      <w:spacing w:before="100" w:beforeAutospacing="1" w:after="100" w:afterAutospacing="1"/>
    </w:pPr>
    <w:rPr>
      <w:sz w:val="24"/>
      <w:szCs w:val="24"/>
    </w:rPr>
  </w:style>
  <w:style w:type="character" w:customStyle="1" w:styleId="23">
    <w:name w:val="small-caps"/>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2483</Characters>
  <Lines>20</Lines>
  <Paragraphs>5</Paragraphs>
  <TotalTime>46</TotalTime>
  <ScaleCrop>false</ScaleCrop>
  <LinksUpToDate>false</LinksUpToDate>
  <CharactersWithSpaces>2929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2023-04-10T21:02:00Z</dcterms:created>
  <dc:creator>Carlos</dc:creator>
  <cp:lastModifiedBy>Carlos Donatucci</cp:lastModifiedBy>
  <dcterms:modified xsi:type="dcterms:W3CDTF">2023-04-10T23:37:29Z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A0251B49BAAD427FA584351187A974F1</vt:lpwstr>
  </property>
</Properties>
</file>